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29655" w14:textId="77777777" w:rsidR="00C84543" w:rsidRDefault="00C84543" w:rsidP="008D6100">
      <w:pPr>
        <w:rPr>
          <w:sz w:val="20"/>
          <w:szCs w:val="20"/>
        </w:rPr>
      </w:pPr>
      <w:bookmarkStart w:id="0" w:name="_GoBack"/>
      <w:bookmarkEnd w:id="0"/>
    </w:p>
    <w:p w14:paraId="62A8F83C" w14:textId="77777777" w:rsidR="00C84543" w:rsidRDefault="00C84543" w:rsidP="008D6100">
      <w:pPr>
        <w:rPr>
          <w:sz w:val="20"/>
          <w:szCs w:val="20"/>
        </w:rPr>
      </w:pPr>
    </w:p>
    <w:p w14:paraId="256D489C" w14:textId="54DDF912" w:rsidR="008D6100" w:rsidRPr="00B06963" w:rsidRDefault="008D6100" w:rsidP="008D6100">
      <w:pPr>
        <w:rPr>
          <w:sz w:val="20"/>
          <w:szCs w:val="20"/>
        </w:rPr>
      </w:pPr>
      <w:r w:rsidRPr="00B06963">
        <w:rPr>
          <w:sz w:val="20"/>
          <w:szCs w:val="20"/>
        </w:rPr>
        <w:t>Your student, ____________________________passed a vision screening on______________ (date).</w:t>
      </w:r>
    </w:p>
    <w:p w14:paraId="715BC85F" w14:textId="77777777" w:rsidR="00C84543" w:rsidRDefault="00C84543" w:rsidP="008D6100">
      <w:pPr>
        <w:jc w:val="center"/>
        <w:rPr>
          <w:sz w:val="20"/>
          <w:szCs w:val="20"/>
        </w:rPr>
      </w:pPr>
    </w:p>
    <w:p w14:paraId="2DBDE39A" w14:textId="074807B1" w:rsidR="008D6100" w:rsidRPr="00B06963" w:rsidRDefault="008D6100" w:rsidP="008D6100">
      <w:pPr>
        <w:jc w:val="center"/>
        <w:rPr>
          <w:sz w:val="20"/>
          <w:szCs w:val="20"/>
        </w:rPr>
      </w:pPr>
      <w:r w:rsidRPr="00B06963">
        <w:rPr>
          <w:sz w:val="20"/>
          <w:szCs w:val="20"/>
        </w:rPr>
        <w:t>IMPORTANT INFORMATION ABOUT CHILDREN’S VISION</w:t>
      </w:r>
    </w:p>
    <w:p w14:paraId="6C875F23" w14:textId="5717BDB1" w:rsidR="008D6100" w:rsidRPr="00B06963" w:rsidRDefault="008D6100" w:rsidP="008D6100">
      <w:pPr>
        <w:rPr>
          <w:b/>
          <w:bCs/>
          <w:sz w:val="20"/>
          <w:szCs w:val="20"/>
        </w:rPr>
      </w:pPr>
      <w:r w:rsidRPr="00B06963">
        <w:rPr>
          <w:b/>
          <w:bCs/>
          <w:sz w:val="20"/>
          <w:szCs w:val="20"/>
        </w:rPr>
        <w:t>What is the difference between a vision screening and a comprehensive eye examination?</w:t>
      </w:r>
    </w:p>
    <w:p w14:paraId="0E8EFB11" w14:textId="77777777" w:rsidR="008D6100" w:rsidRPr="00B06963" w:rsidRDefault="008D6100" w:rsidP="008D6100">
      <w:pPr>
        <w:ind w:left="720"/>
        <w:rPr>
          <w:sz w:val="20"/>
          <w:szCs w:val="20"/>
        </w:rPr>
      </w:pPr>
      <w:r w:rsidRPr="00B06963">
        <w:rPr>
          <w:sz w:val="20"/>
          <w:szCs w:val="20"/>
        </w:rPr>
        <w:t xml:space="preserve">A vision screening is not a substitute for a comprehensive eye exam. A vision screening can be performed by a school nurse or vision care technician and includes all or some of the following tests: </w:t>
      </w:r>
    </w:p>
    <w:p w14:paraId="739385BF" w14:textId="77777777" w:rsidR="008D6100" w:rsidRPr="00B06963" w:rsidRDefault="008D6100" w:rsidP="008D6100">
      <w:pPr>
        <w:spacing w:after="0"/>
        <w:ind w:left="720" w:firstLine="720"/>
        <w:rPr>
          <w:sz w:val="20"/>
          <w:szCs w:val="20"/>
        </w:rPr>
      </w:pPr>
      <w:r w:rsidRPr="00B06963">
        <w:rPr>
          <w:sz w:val="20"/>
          <w:szCs w:val="20"/>
        </w:rPr>
        <w:t xml:space="preserve">• Visual acuity measurement </w:t>
      </w:r>
    </w:p>
    <w:p w14:paraId="069C282A" w14:textId="77777777" w:rsidR="008D6100" w:rsidRPr="00B06963" w:rsidRDefault="008D6100" w:rsidP="008D6100">
      <w:pPr>
        <w:spacing w:after="0"/>
        <w:ind w:left="720" w:firstLine="720"/>
        <w:rPr>
          <w:sz w:val="20"/>
          <w:szCs w:val="20"/>
        </w:rPr>
      </w:pPr>
      <w:r w:rsidRPr="00B06963">
        <w:rPr>
          <w:sz w:val="20"/>
          <w:szCs w:val="20"/>
        </w:rPr>
        <w:t xml:space="preserve">• Depth perception </w:t>
      </w:r>
    </w:p>
    <w:p w14:paraId="16569B6B" w14:textId="77777777" w:rsidR="008D6100" w:rsidRPr="00B06963" w:rsidRDefault="008D6100" w:rsidP="008D6100">
      <w:pPr>
        <w:spacing w:after="0"/>
        <w:ind w:left="720" w:firstLine="720"/>
        <w:rPr>
          <w:sz w:val="20"/>
          <w:szCs w:val="20"/>
        </w:rPr>
      </w:pPr>
      <w:r w:rsidRPr="00B06963">
        <w:rPr>
          <w:sz w:val="20"/>
          <w:szCs w:val="20"/>
        </w:rPr>
        <w:t xml:space="preserve">• Eye muscle balance </w:t>
      </w:r>
    </w:p>
    <w:p w14:paraId="5FFA2D57" w14:textId="77777777" w:rsidR="008D6100" w:rsidRPr="00B06963" w:rsidRDefault="008D6100" w:rsidP="008D6100">
      <w:pPr>
        <w:spacing w:after="0"/>
        <w:ind w:left="720" w:firstLine="720"/>
        <w:rPr>
          <w:sz w:val="20"/>
          <w:szCs w:val="20"/>
        </w:rPr>
      </w:pPr>
    </w:p>
    <w:p w14:paraId="2C37FFBA" w14:textId="4E2C71C1" w:rsidR="008D6100" w:rsidRPr="00B06963" w:rsidRDefault="008D6100" w:rsidP="008D6100">
      <w:pPr>
        <w:ind w:left="720"/>
        <w:rPr>
          <w:sz w:val="20"/>
          <w:szCs w:val="20"/>
        </w:rPr>
      </w:pPr>
      <w:r w:rsidRPr="00B06963">
        <w:rPr>
          <w:sz w:val="20"/>
          <w:szCs w:val="20"/>
        </w:rPr>
        <w:t>The goal of school vision screening programs is to identify children with vision problems who are or may be at risk for vision problems, that if not treated early, can lead to permanent vision loss. Screenings are not diagnostic, but a screening can determine who may need a comprehensive eye examination.</w:t>
      </w:r>
    </w:p>
    <w:p w14:paraId="7B5A46E7" w14:textId="77777777" w:rsidR="008D6100" w:rsidRPr="00B06963" w:rsidRDefault="008D6100" w:rsidP="008D6100">
      <w:pPr>
        <w:ind w:left="720"/>
        <w:rPr>
          <w:sz w:val="20"/>
          <w:szCs w:val="20"/>
        </w:rPr>
      </w:pPr>
      <w:r w:rsidRPr="00B06963">
        <w:rPr>
          <w:sz w:val="20"/>
          <w:szCs w:val="20"/>
        </w:rPr>
        <w:t>Comprehensive eye examinations can be performed only by an eye doctor (</w:t>
      </w:r>
      <w:r w:rsidRPr="0063433D">
        <w:rPr>
          <w:sz w:val="20"/>
          <w:szCs w:val="20"/>
        </w:rPr>
        <w:t>ophthalmologist or an</w:t>
      </w:r>
      <w:r w:rsidRPr="0063433D">
        <w:rPr>
          <w:strike/>
          <w:sz w:val="20"/>
          <w:szCs w:val="20"/>
        </w:rPr>
        <w:t xml:space="preserve"> </w:t>
      </w:r>
      <w:r w:rsidRPr="00B06963">
        <w:rPr>
          <w:sz w:val="20"/>
          <w:szCs w:val="20"/>
        </w:rPr>
        <w:t>optometrist). Comprehensive eye examinations include:</w:t>
      </w:r>
    </w:p>
    <w:p w14:paraId="2DF8D4C7" w14:textId="77777777" w:rsidR="008D6100" w:rsidRPr="00B06963" w:rsidRDefault="008D6100" w:rsidP="008D6100">
      <w:pPr>
        <w:spacing w:after="0"/>
        <w:ind w:left="720" w:firstLine="720"/>
        <w:rPr>
          <w:sz w:val="20"/>
          <w:szCs w:val="20"/>
        </w:rPr>
      </w:pPr>
      <w:r w:rsidRPr="00B06963">
        <w:rPr>
          <w:sz w:val="20"/>
          <w:szCs w:val="20"/>
        </w:rPr>
        <w:t>• Medical and family history</w:t>
      </w:r>
    </w:p>
    <w:p w14:paraId="44C0FF45" w14:textId="77777777" w:rsidR="008D6100" w:rsidRPr="00B06963" w:rsidRDefault="008D6100" w:rsidP="008D6100">
      <w:pPr>
        <w:spacing w:after="0"/>
        <w:ind w:left="720" w:firstLine="720"/>
        <w:rPr>
          <w:sz w:val="20"/>
          <w:szCs w:val="20"/>
        </w:rPr>
      </w:pPr>
      <w:r w:rsidRPr="00B06963">
        <w:rPr>
          <w:sz w:val="20"/>
          <w:szCs w:val="20"/>
        </w:rPr>
        <w:t xml:space="preserve"> • Visual acuity measurement </w:t>
      </w:r>
    </w:p>
    <w:p w14:paraId="1C1A01DF" w14:textId="77777777" w:rsidR="008D6100" w:rsidRPr="00B06963" w:rsidRDefault="008D6100" w:rsidP="008D6100">
      <w:pPr>
        <w:spacing w:after="0"/>
        <w:ind w:left="720" w:firstLine="720"/>
        <w:rPr>
          <w:sz w:val="20"/>
          <w:szCs w:val="20"/>
        </w:rPr>
      </w:pPr>
      <w:r w:rsidRPr="00B06963">
        <w:rPr>
          <w:sz w:val="20"/>
          <w:szCs w:val="20"/>
        </w:rPr>
        <w:t xml:space="preserve">• Depth perception </w:t>
      </w:r>
    </w:p>
    <w:p w14:paraId="55E3B76D" w14:textId="77777777" w:rsidR="008D6100" w:rsidRPr="00B06963" w:rsidRDefault="008D6100" w:rsidP="008D6100">
      <w:pPr>
        <w:spacing w:after="0"/>
        <w:ind w:left="720" w:firstLine="720"/>
        <w:rPr>
          <w:sz w:val="20"/>
          <w:szCs w:val="20"/>
        </w:rPr>
      </w:pPr>
      <w:r w:rsidRPr="00B06963">
        <w:rPr>
          <w:sz w:val="20"/>
          <w:szCs w:val="20"/>
        </w:rPr>
        <w:t xml:space="preserve">• Eye muscle balance </w:t>
      </w:r>
    </w:p>
    <w:p w14:paraId="61499457" w14:textId="77777777" w:rsidR="008D6100" w:rsidRPr="00B06963" w:rsidRDefault="008D6100" w:rsidP="008D6100">
      <w:pPr>
        <w:spacing w:after="0"/>
        <w:ind w:left="720" w:firstLine="720"/>
        <w:rPr>
          <w:sz w:val="20"/>
          <w:szCs w:val="20"/>
        </w:rPr>
      </w:pPr>
      <w:r w:rsidRPr="00B06963">
        <w:rPr>
          <w:sz w:val="20"/>
          <w:szCs w:val="20"/>
        </w:rPr>
        <w:t xml:space="preserve">• Pupil function and assessment of peripheral vision </w:t>
      </w:r>
    </w:p>
    <w:p w14:paraId="6E237C5B" w14:textId="77777777" w:rsidR="008D6100" w:rsidRPr="00B06963" w:rsidRDefault="008D6100" w:rsidP="008D6100">
      <w:pPr>
        <w:spacing w:after="0"/>
        <w:ind w:left="720" w:firstLine="720"/>
        <w:rPr>
          <w:sz w:val="20"/>
          <w:szCs w:val="20"/>
        </w:rPr>
      </w:pPr>
      <w:r w:rsidRPr="00B06963">
        <w:rPr>
          <w:sz w:val="20"/>
          <w:szCs w:val="20"/>
        </w:rPr>
        <w:t xml:space="preserve">• Structural eye health evaluation including pupil dilation with drops </w:t>
      </w:r>
    </w:p>
    <w:p w14:paraId="515EFEEF" w14:textId="19344CBC" w:rsidR="008D6100" w:rsidRPr="00B06963" w:rsidRDefault="008D6100" w:rsidP="008D6100">
      <w:pPr>
        <w:spacing w:after="0"/>
        <w:ind w:left="720" w:firstLine="720"/>
        <w:rPr>
          <w:sz w:val="20"/>
          <w:szCs w:val="20"/>
        </w:rPr>
      </w:pPr>
      <w:r w:rsidRPr="00B06963">
        <w:rPr>
          <w:sz w:val="20"/>
          <w:szCs w:val="20"/>
        </w:rPr>
        <w:t>• Refraction to determine the need for glasses</w:t>
      </w:r>
    </w:p>
    <w:p w14:paraId="067083B8" w14:textId="77777777" w:rsidR="008D6100" w:rsidRPr="00B06963" w:rsidRDefault="008D6100" w:rsidP="008D6100">
      <w:pPr>
        <w:spacing w:after="0"/>
        <w:rPr>
          <w:sz w:val="20"/>
          <w:szCs w:val="20"/>
        </w:rPr>
      </w:pPr>
    </w:p>
    <w:p w14:paraId="5C460A25" w14:textId="0AA59064" w:rsidR="008D6100" w:rsidRPr="00B06963" w:rsidRDefault="008D6100" w:rsidP="008D6100">
      <w:pPr>
        <w:spacing w:after="0"/>
        <w:rPr>
          <w:b/>
          <w:bCs/>
          <w:sz w:val="20"/>
          <w:szCs w:val="20"/>
        </w:rPr>
      </w:pPr>
      <w:r w:rsidRPr="00B06963">
        <w:rPr>
          <w:b/>
          <w:bCs/>
          <w:sz w:val="20"/>
          <w:szCs w:val="20"/>
        </w:rPr>
        <w:t xml:space="preserve">Which at-risk groups are encouraged to have a comprehensive eye examination by an    </w:t>
      </w:r>
    </w:p>
    <w:p w14:paraId="4466E9C5" w14:textId="1EDCE651" w:rsidR="008D6100" w:rsidRPr="00B06963" w:rsidRDefault="008D6100" w:rsidP="008D6100">
      <w:pPr>
        <w:spacing w:after="0"/>
        <w:rPr>
          <w:b/>
          <w:bCs/>
          <w:sz w:val="20"/>
          <w:szCs w:val="20"/>
        </w:rPr>
      </w:pPr>
      <w:r w:rsidRPr="00B06963">
        <w:rPr>
          <w:b/>
          <w:bCs/>
          <w:sz w:val="20"/>
          <w:szCs w:val="20"/>
        </w:rPr>
        <w:t xml:space="preserve">     ophthalmologist or optometrist? At-risk groups include those:</w:t>
      </w:r>
    </w:p>
    <w:p w14:paraId="1B7C7AA2" w14:textId="77777777" w:rsidR="008D6100" w:rsidRPr="00B06963" w:rsidRDefault="008D6100" w:rsidP="008D6100">
      <w:pPr>
        <w:spacing w:after="0"/>
        <w:rPr>
          <w:b/>
          <w:bCs/>
          <w:sz w:val="20"/>
          <w:szCs w:val="20"/>
        </w:rPr>
      </w:pPr>
    </w:p>
    <w:p w14:paraId="30D143ED" w14:textId="77777777" w:rsidR="007368E7" w:rsidRPr="00B06963" w:rsidRDefault="008D6100" w:rsidP="008D6100">
      <w:pPr>
        <w:pStyle w:val="ListParagraph"/>
        <w:numPr>
          <w:ilvl w:val="0"/>
          <w:numId w:val="1"/>
        </w:numPr>
        <w:rPr>
          <w:sz w:val="20"/>
          <w:szCs w:val="20"/>
        </w:rPr>
      </w:pPr>
      <w:r w:rsidRPr="00B06963">
        <w:rPr>
          <w:sz w:val="20"/>
          <w:szCs w:val="20"/>
        </w:rPr>
        <w:t xml:space="preserve">Who failed a vision screening or who cannot be screened in school; </w:t>
      </w:r>
    </w:p>
    <w:p w14:paraId="13F71760" w14:textId="77777777" w:rsidR="007368E7" w:rsidRPr="00B06963" w:rsidRDefault="008D6100" w:rsidP="007368E7">
      <w:pPr>
        <w:pStyle w:val="ListParagraph"/>
        <w:numPr>
          <w:ilvl w:val="0"/>
          <w:numId w:val="1"/>
        </w:numPr>
        <w:rPr>
          <w:sz w:val="20"/>
          <w:szCs w:val="20"/>
        </w:rPr>
      </w:pPr>
      <w:r w:rsidRPr="00B06963">
        <w:rPr>
          <w:sz w:val="20"/>
          <w:szCs w:val="20"/>
        </w:rPr>
        <w:t xml:space="preserve">Whose parents/guardians, caregivers, or school staff are concerned that their child or student has a vision related problem or is not reaching age appropriate developmental or academic milestones; </w:t>
      </w:r>
    </w:p>
    <w:p w14:paraId="0CE46EA4" w14:textId="77777777" w:rsidR="007368E7" w:rsidRPr="00B06963" w:rsidRDefault="008D6100" w:rsidP="007368E7">
      <w:pPr>
        <w:pStyle w:val="ListParagraph"/>
        <w:numPr>
          <w:ilvl w:val="0"/>
          <w:numId w:val="1"/>
        </w:numPr>
        <w:rPr>
          <w:sz w:val="20"/>
          <w:szCs w:val="20"/>
        </w:rPr>
      </w:pPr>
      <w:r w:rsidRPr="00B06963">
        <w:rPr>
          <w:sz w:val="20"/>
          <w:szCs w:val="20"/>
        </w:rPr>
        <w:t xml:space="preserve">With known neurodevelopmental disorders (motor abnormalities such as cerebral palsy, cognitive impairment, autism spectrum disorder, hearing impairment, or speech delay); </w:t>
      </w:r>
    </w:p>
    <w:p w14:paraId="1C5D104D" w14:textId="77777777" w:rsidR="007368E7" w:rsidRPr="00B06963" w:rsidRDefault="008D6100" w:rsidP="007368E7">
      <w:pPr>
        <w:pStyle w:val="ListParagraph"/>
        <w:numPr>
          <w:ilvl w:val="0"/>
          <w:numId w:val="1"/>
        </w:numPr>
        <w:rPr>
          <w:sz w:val="20"/>
          <w:szCs w:val="20"/>
        </w:rPr>
      </w:pPr>
      <w:r w:rsidRPr="00B06963">
        <w:rPr>
          <w:sz w:val="20"/>
          <w:szCs w:val="20"/>
        </w:rPr>
        <w:t xml:space="preserve">With systemic or genetic diseases known to have associated eye disorders (e.g. diabetes, juvenile idiopathic arthritis); </w:t>
      </w:r>
    </w:p>
    <w:p w14:paraId="60828AE5" w14:textId="77777777" w:rsidR="007368E7" w:rsidRPr="00B06963" w:rsidRDefault="008D6100" w:rsidP="007368E7">
      <w:pPr>
        <w:pStyle w:val="ListParagraph"/>
        <w:numPr>
          <w:ilvl w:val="0"/>
          <w:numId w:val="1"/>
        </w:numPr>
        <w:rPr>
          <w:sz w:val="20"/>
          <w:szCs w:val="20"/>
        </w:rPr>
      </w:pPr>
      <w:r w:rsidRPr="00B06963">
        <w:rPr>
          <w:sz w:val="20"/>
          <w:szCs w:val="20"/>
        </w:rPr>
        <w:t xml:space="preserve">Using medications known to have ocular side effects; </w:t>
      </w:r>
    </w:p>
    <w:p w14:paraId="243EA228" w14:textId="77777777" w:rsidR="007368E7" w:rsidRPr="00B06963" w:rsidRDefault="008D6100" w:rsidP="007368E7">
      <w:pPr>
        <w:pStyle w:val="ListParagraph"/>
        <w:numPr>
          <w:ilvl w:val="0"/>
          <w:numId w:val="1"/>
        </w:numPr>
        <w:spacing w:after="0"/>
        <w:rPr>
          <w:sz w:val="20"/>
          <w:szCs w:val="20"/>
        </w:rPr>
      </w:pPr>
      <w:r w:rsidRPr="00B06963">
        <w:rPr>
          <w:sz w:val="20"/>
          <w:szCs w:val="20"/>
        </w:rPr>
        <w:t>With a history of premature birth of less than 32 weeks or low birth weight of less than 3.3 pounds (1500 grams) who has not already had a normal comprehensive eye examination; or</w:t>
      </w:r>
    </w:p>
    <w:p w14:paraId="5DBD48C5" w14:textId="21426347" w:rsidR="008D6100" w:rsidRPr="00B06963" w:rsidRDefault="008D6100" w:rsidP="007368E7">
      <w:pPr>
        <w:pStyle w:val="ListParagraph"/>
        <w:numPr>
          <w:ilvl w:val="0"/>
          <w:numId w:val="1"/>
        </w:numPr>
        <w:spacing w:after="0"/>
        <w:rPr>
          <w:sz w:val="20"/>
          <w:szCs w:val="20"/>
        </w:rPr>
      </w:pPr>
      <w:r w:rsidRPr="00B06963">
        <w:rPr>
          <w:sz w:val="20"/>
          <w:szCs w:val="20"/>
        </w:rPr>
        <w:t xml:space="preserve"> With a known family history of strabismus, amblyopia, or high refractive error in a parent, sibling</w:t>
      </w:r>
      <w:r w:rsidR="001B7F74">
        <w:rPr>
          <w:sz w:val="20"/>
          <w:szCs w:val="20"/>
        </w:rPr>
        <w:t xml:space="preserve"> </w:t>
      </w:r>
      <w:r w:rsidRPr="00B06963">
        <w:rPr>
          <w:sz w:val="20"/>
          <w:szCs w:val="20"/>
        </w:rPr>
        <w:t>or child.</w:t>
      </w:r>
    </w:p>
    <w:p w14:paraId="4D7D1BAD" w14:textId="0F707F1B" w:rsidR="007368E7" w:rsidRPr="00B06963" w:rsidRDefault="007368E7" w:rsidP="007368E7">
      <w:pPr>
        <w:spacing w:after="0"/>
        <w:rPr>
          <w:sz w:val="20"/>
          <w:szCs w:val="20"/>
        </w:rPr>
      </w:pPr>
    </w:p>
    <w:p w14:paraId="69C8E01C" w14:textId="5A4A7FF1" w:rsidR="007368E7" w:rsidRPr="00B06963" w:rsidRDefault="007368E7" w:rsidP="007368E7">
      <w:pPr>
        <w:spacing w:after="0"/>
        <w:rPr>
          <w:sz w:val="20"/>
          <w:szCs w:val="20"/>
        </w:rPr>
      </w:pPr>
    </w:p>
    <w:p w14:paraId="771B1E5C" w14:textId="0AE7583D" w:rsidR="007368E7" w:rsidRDefault="007368E7" w:rsidP="007368E7">
      <w:pPr>
        <w:spacing w:after="0"/>
        <w:rPr>
          <w:sz w:val="20"/>
          <w:szCs w:val="20"/>
        </w:rPr>
      </w:pPr>
    </w:p>
    <w:p w14:paraId="6830CD89" w14:textId="77777777" w:rsidR="001B7F74" w:rsidRPr="00B06963" w:rsidRDefault="001B7F74" w:rsidP="007368E7">
      <w:pPr>
        <w:spacing w:after="0"/>
        <w:rPr>
          <w:sz w:val="20"/>
          <w:szCs w:val="20"/>
        </w:rPr>
      </w:pPr>
    </w:p>
    <w:p w14:paraId="48966484" w14:textId="5E6351BD" w:rsidR="007368E7" w:rsidRPr="00B06963" w:rsidRDefault="008D6100" w:rsidP="007368E7">
      <w:pPr>
        <w:spacing w:after="0"/>
        <w:rPr>
          <w:b/>
          <w:bCs/>
          <w:sz w:val="20"/>
          <w:szCs w:val="20"/>
        </w:rPr>
      </w:pPr>
      <w:r w:rsidRPr="00B06963">
        <w:rPr>
          <w:b/>
          <w:bCs/>
          <w:sz w:val="20"/>
          <w:szCs w:val="20"/>
        </w:rPr>
        <w:t xml:space="preserve">What are the warning signs, symptoms, risk factors, and behavioral problems associated with vision disorders </w:t>
      </w:r>
      <w:r w:rsidR="007368E7" w:rsidRPr="00B06963">
        <w:rPr>
          <w:b/>
          <w:bCs/>
          <w:sz w:val="20"/>
          <w:szCs w:val="20"/>
        </w:rPr>
        <w:t xml:space="preserve">   </w:t>
      </w:r>
    </w:p>
    <w:p w14:paraId="02318F00" w14:textId="733C8D33" w:rsidR="008D6100" w:rsidRPr="00B06963" w:rsidRDefault="007368E7" w:rsidP="007368E7">
      <w:pPr>
        <w:spacing w:after="0"/>
        <w:rPr>
          <w:b/>
          <w:bCs/>
          <w:sz w:val="20"/>
          <w:szCs w:val="20"/>
        </w:rPr>
      </w:pPr>
      <w:r w:rsidRPr="00B06963">
        <w:rPr>
          <w:b/>
          <w:bCs/>
          <w:sz w:val="20"/>
          <w:szCs w:val="20"/>
        </w:rPr>
        <w:t xml:space="preserve">    </w:t>
      </w:r>
      <w:r w:rsidR="008D6100" w:rsidRPr="00B06963">
        <w:rPr>
          <w:b/>
          <w:bCs/>
          <w:sz w:val="20"/>
          <w:szCs w:val="20"/>
        </w:rPr>
        <w:t>or eye conditions?</w:t>
      </w:r>
    </w:p>
    <w:p w14:paraId="55C805AB" w14:textId="77777777" w:rsidR="007368E7" w:rsidRPr="00B06963" w:rsidRDefault="007368E7" w:rsidP="007368E7">
      <w:pPr>
        <w:spacing w:after="0"/>
        <w:rPr>
          <w:b/>
          <w:bCs/>
          <w:sz w:val="20"/>
          <w:szCs w:val="20"/>
        </w:rPr>
      </w:pPr>
    </w:p>
    <w:p w14:paraId="5567E1E5" w14:textId="57F5C2B1" w:rsidR="007368E7" w:rsidRPr="00B06963" w:rsidRDefault="007368E7" w:rsidP="007368E7">
      <w:pPr>
        <w:spacing w:after="0"/>
        <w:rPr>
          <w:sz w:val="20"/>
          <w:szCs w:val="20"/>
        </w:rPr>
      </w:pPr>
      <w:r w:rsidRPr="00B06963">
        <w:rPr>
          <w:sz w:val="20"/>
          <w:szCs w:val="20"/>
        </w:rPr>
        <w:t xml:space="preserve">    </w:t>
      </w:r>
      <w:r w:rsidR="008D6100" w:rsidRPr="00B06963">
        <w:rPr>
          <w:sz w:val="20"/>
          <w:szCs w:val="20"/>
        </w:rPr>
        <w:t xml:space="preserve">A primary care physician, optometrist, or ophthalmologist should </w:t>
      </w:r>
      <w:r w:rsidRPr="00B06963">
        <w:rPr>
          <w:sz w:val="20"/>
          <w:szCs w:val="20"/>
        </w:rPr>
        <w:t>evaluate students who exhibit the</w:t>
      </w:r>
    </w:p>
    <w:p w14:paraId="42479AA3" w14:textId="2580DB34" w:rsidR="008D6100" w:rsidRDefault="007368E7" w:rsidP="008D6100">
      <w:pPr>
        <w:rPr>
          <w:sz w:val="20"/>
          <w:szCs w:val="20"/>
        </w:rPr>
      </w:pPr>
      <w:r w:rsidRPr="00B06963">
        <w:rPr>
          <w:sz w:val="20"/>
          <w:szCs w:val="20"/>
        </w:rPr>
        <w:t xml:space="preserve">    f</w:t>
      </w:r>
      <w:r w:rsidR="008D6100" w:rsidRPr="00B06963">
        <w:rPr>
          <w:sz w:val="20"/>
          <w:szCs w:val="20"/>
        </w:rPr>
        <w:t>ollowing signs, symptoms, or behaviors:</w:t>
      </w:r>
    </w:p>
    <w:p w14:paraId="3C9E23A5" w14:textId="4E7AA6F4" w:rsidR="00EF1D75" w:rsidRPr="00832E56" w:rsidRDefault="00EF1D75" w:rsidP="00597E27">
      <w:pPr>
        <w:spacing w:after="0" w:line="240" w:lineRule="auto"/>
        <w:rPr>
          <w:sz w:val="20"/>
          <w:szCs w:val="20"/>
        </w:rPr>
      </w:pPr>
      <w:r w:rsidRPr="00EF1D75">
        <w:rPr>
          <w:sz w:val="20"/>
          <w:szCs w:val="20"/>
        </w:rPr>
        <w:t>• Squinting or frowning when trying to focu</w:t>
      </w:r>
      <w:r>
        <w:rPr>
          <w:sz w:val="20"/>
          <w:szCs w:val="20"/>
        </w:rPr>
        <w:t>s</w:t>
      </w:r>
      <w:r>
        <w:rPr>
          <w:sz w:val="20"/>
          <w:szCs w:val="20"/>
        </w:rPr>
        <w:tab/>
      </w:r>
      <w:r>
        <w:rPr>
          <w:sz w:val="20"/>
          <w:szCs w:val="20"/>
        </w:rPr>
        <w:tab/>
      </w:r>
      <w:r w:rsidR="00832E56">
        <w:rPr>
          <w:sz w:val="20"/>
          <w:szCs w:val="20"/>
        </w:rPr>
        <w:tab/>
      </w:r>
      <w:r w:rsidRPr="00EF1D75">
        <w:rPr>
          <w:sz w:val="20"/>
          <w:szCs w:val="20"/>
        </w:rPr>
        <w:t>• Headache, nausea, or dizzines</w:t>
      </w:r>
      <w:r>
        <w:rPr>
          <w:sz w:val="20"/>
          <w:szCs w:val="20"/>
        </w:rPr>
        <w:t>s</w:t>
      </w:r>
      <w:r w:rsidRPr="00EF1D75">
        <w:rPr>
          <w:sz w:val="20"/>
          <w:szCs w:val="20"/>
        </w:rPr>
        <w:t xml:space="preserve"> </w:t>
      </w:r>
    </w:p>
    <w:p w14:paraId="7E60FCA8" w14:textId="405869A3" w:rsidR="00832E56" w:rsidRDefault="00EF1D75" w:rsidP="00597E27">
      <w:pPr>
        <w:spacing w:after="0" w:line="240" w:lineRule="auto"/>
        <w:rPr>
          <w:sz w:val="20"/>
          <w:szCs w:val="20"/>
        </w:rPr>
      </w:pPr>
      <w:r w:rsidRPr="00EF1D75">
        <w:rPr>
          <w:sz w:val="20"/>
          <w:szCs w:val="20"/>
        </w:rPr>
        <w:t xml:space="preserve">• Tilting or turning of head to one side most of </w:t>
      </w:r>
      <w:r w:rsidR="00832E56">
        <w:rPr>
          <w:sz w:val="20"/>
          <w:szCs w:val="20"/>
        </w:rPr>
        <w:tab/>
      </w:r>
      <w:r w:rsidR="00832E56">
        <w:rPr>
          <w:sz w:val="20"/>
          <w:szCs w:val="20"/>
        </w:rPr>
        <w:tab/>
      </w:r>
      <w:r w:rsidR="00832E56">
        <w:rPr>
          <w:sz w:val="20"/>
          <w:szCs w:val="20"/>
        </w:rPr>
        <w:tab/>
      </w:r>
      <w:r w:rsidR="00832E56" w:rsidRPr="00EF1D75">
        <w:rPr>
          <w:sz w:val="20"/>
          <w:szCs w:val="20"/>
        </w:rPr>
        <w:t>• Strabismus</w:t>
      </w:r>
    </w:p>
    <w:p w14:paraId="20FB1D82" w14:textId="5A6B543F" w:rsidR="00597E27" w:rsidRDefault="00832E56" w:rsidP="00597E27">
      <w:pPr>
        <w:spacing w:after="0" w:line="240" w:lineRule="auto"/>
        <w:rPr>
          <w:sz w:val="20"/>
          <w:szCs w:val="20"/>
        </w:rPr>
      </w:pPr>
      <w:r>
        <w:rPr>
          <w:sz w:val="20"/>
          <w:szCs w:val="20"/>
        </w:rPr>
        <w:t xml:space="preserve">    </w:t>
      </w:r>
      <w:r w:rsidR="00EF1D75" w:rsidRPr="00EF1D75">
        <w:rPr>
          <w:sz w:val="20"/>
          <w:szCs w:val="20"/>
        </w:rPr>
        <w:t xml:space="preserve">the time </w:t>
      </w:r>
      <w:r>
        <w:rPr>
          <w:sz w:val="20"/>
          <w:szCs w:val="20"/>
        </w:rPr>
        <w:tab/>
      </w:r>
      <w:r>
        <w:rPr>
          <w:sz w:val="20"/>
          <w:szCs w:val="20"/>
        </w:rPr>
        <w:tab/>
      </w:r>
      <w:r w:rsidR="00597E27">
        <w:rPr>
          <w:sz w:val="20"/>
          <w:szCs w:val="20"/>
        </w:rPr>
        <w:tab/>
      </w:r>
      <w:r w:rsidR="00597E27">
        <w:rPr>
          <w:sz w:val="20"/>
          <w:szCs w:val="20"/>
        </w:rPr>
        <w:tab/>
      </w:r>
      <w:r w:rsidR="00597E27">
        <w:rPr>
          <w:sz w:val="20"/>
          <w:szCs w:val="20"/>
        </w:rPr>
        <w:tab/>
      </w:r>
      <w:r w:rsidR="00597E27">
        <w:rPr>
          <w:sz w:val="20"/>
          <w:szCs w:val="20"/>
        </w:rPr>
        <w:tab/>
      </w:r>
      <w:r w:rsidR="00597E27">
        <w:rPr>
          <w:sz w:val="20"/>
          <w:szCs w:val="20"/>
        </w:rPr>
        <w:tab/>
      </w:r>
      <w:r w:rsidR="00597E27" w:rsidRPr="00EF1D75">
        <w:rPr>
          <w:sz w:val="20"/>
          <w:szCs w:val="20"/>
        </w:rPr>
        <w:t xml:space="preserve">• Excessive blinking </w:t>
      </w:r>
    </w:p>
    <w:p w14:paraId="6CFFF4C5" w14:textId="57C88B6C" w:rsidR="00EF1D75" w:rsidRDefault="00832E56" w:rsidP="00597E27">
      <w:pPr>
        <w:spacing w:after="0" w:line="240" w:lineRule="auto"/>
        <w:rPr>
          <w:sz w:val="20"/>
          <w:szCs w:val="20"/>
        </w:rPr>
      </w:pPr>
      <w:r w:rsidRPr="00EF1D75">
        <w:rPr>
          <w:sz w:val="20"/>
          <w:szCs w:val="20"/>
        </w:rPr>
        <w:t>• Complaints of blurred or double vision</w:t>
      </w:r>
      <w:r w:rsidR="00597E27">
        <w:rPr>
          <w:sz w:val="20"/>
          <w:szCs w:val="20"/>
        </w:rPr>
        <w:tab/>
      </w:r>
      <w:r w:rsidR="00597E27">
        <w:rPr>
          <w:sz w:val="20"/>
          <w:szCs w:val="20"/>
        </w:rPr>
        <w:tab/>
      </w:r>
      <w:r w:rsidR="00597E27">
        <w:rPr>
          <w:sz w:val="20"/>
          <w:szCs w:val="20"/>
        </w:rPr>
        <w:tab/>
        <w:t xml:space="preserve">               </w:t>
      </w:r>
      <w:r w:rsidRPr="00EF1D75">
        <w:rPr>
          <w:sz w:val="20"/>
          <w:szCs w:val="20"/>
        </w:rPr>
        <w:t xml:space="preserve"> </w:t>
      </w:r>
      <w:r w:rsidR="00597E27" w:rsidRPr="00EF1D75">
        <w:rPr>
          <w:sz w:val="20"/>
          <w:szCs w:val="20"/>
        </w:rPr>
        <w:t>• Unusual sensitivity to light</w:t>
      </w:r>
      <w:r>
        <w:rPr>
          <w:sz w:val="20"/>
          <w:szCs w:val="20"/>
        </w:rPr>
        <w:tab/>
      </w:r>
      <w:r w:rsidR="00597E27">
        <w:rPr>
          <w:sz w:val="20"/>
          <w:szCs w:val="20"/>
        </w:rPr>
        <w:tab/>
      </w:r>
      <w:r w:rsidR="00EF1D75" w:rsidRPr="00EF1D75">
        <w:rPr>
          <w:sz w:val="20"/>
          <w:szCs w:val="20"/>
        </w:rPr>
        <w:t xml:space="preserve"> </w:t>
      </w:r>
    </w:p>
    <w:p w14:paraId="733C5877" w14:textId="64C4952C" w:rsidR="00832E56" w:rsidRDefault="00832E56" w:rsidP="00597E27">
      <w:pPr>
        <w:spacing w:after="0" w:line="240" w:lineRule="auto"/>
        <w:rPr>
          <w:sz w:val="20"/>
          <w:szCs w:val="20"/>
        </w:rPr>
      </w:pPr>
      <w:r w:rsidRPr="00EF1D75">
        <w:rPr>
          <w:sz w:val="20"/>
          <w:szCs w:val="20"/>
        </w:rPr>
        <w:t>• Watery, red eyes or complaints of burning</w:t>
      </w:r>
      <w:r>
        <w:rPr>
          <w:sz w:val="20"/>
          <w:szCs w:val="20"/>
        </w:rPr>
        <w:t>,</w:t>
      </w:r>
      <w:r w:rsidR="00597E27">
        <w:rPr>
          <w:sz w:val="20"/>
          <w:szCs w:val="20"/>
        </w:rPr>
        <w:tab/>
      </w:r>
      <w:r w:rsidR="00597E27">
        <w:rPr>
          <w:sz w:val="20"/>
          <w:szCs w:val="20"/>
        </w:rPr>
        <w:tab/>
      </w:r>
      <w:r w:rsidR="00597E27">
        <w:rPr>
          <w:sz w:val="20"/>
          <w:szCs w:val="20"/>
        </w:rPr>
        <w:tab/>
      </w:r>
      <w:r w:rsidR="00597E27" w:rsidRPr="00EF1D75">
        <w:rPr>
          <w:sz w:val="20"/>
          <w:szCs w:val="20"/>
        </w:rPr>
        <w:t>• Eyelid lesion or infection</w:t>
      </w:r>
      <w:r>
        <w:rPr>
          <w:sz w:val="20"/>
          <w:szCs w:val="20"/>
        </w:rPr>
        <w:tab/>
      </w:r>
      <w:r>
        <w:rPr>
          <w:sz w:val="20"/>
          <w:szCs w:val="20"/>
        </w:rPr>
        <w:tab/>
      </w:r>
      <w:r>
        <w:rPr>
          <w:sz w:val="20"/>
          <w:szCs w:val="20"/>
        </w:rPr>
        <w:tab/>
      </w:r>
    </w:p>
    <w:p w14:paraId="7D1005BB" w14:textId="1903EDB8" w:rsidR="00597E27" w:rsidRDefault="00832E56" w:rsidP="00597E27">
      <w:pPr>
        <w:spacing w:after="0" w:line="240" w:lineRule="auto"/>
        <w:rPr>
          <w:sz w:val="20"/>
          <w:szCs w:val="20"/>
        </w:rPr>
      </w:pPr>
      <w:r>
        <w:rPr>
          <w:sz w:val="20"/>
          <w:szCs w:val="20"/>
        </w:rPr>
        <w:t xml:space="preserve">   scratching or itchy eyes</w:t>
      </w:r>
      <w:r>
        <w:rPr>
          <w:sz w:val="20"/>
          <w:szCs w:val="20"/>
        </w:rPr>
        <w:tab/>
      </w:r>
      <w:r w:rsidR="00597E27">
        <w:rPr>
          <w:sz w:val="20"/>
          <w:szCs w:val="20"/>
        </w:rPr>
        <w:tab/>
      </w:r>
      <w:r w:rsidR="00597E27">
        <w:rPr>
          <w:sz w:val="20"/>
          <w:szCs w:val="20"/>
        </w:rPr>
        <w:tab/>
      </w:r>
      <w:r w:rsidR="00597E27">
        <w:rPr>
          <w:sz w:val="20"/>
          <w:szCs w:val="20"/>
        </w:rPr>
        <w:tab/>
      </w:r>
      <w:r w:rsidR="00597E27">
        <w:rPr>
          <w:sz w:val="20"/>
          <w:szCs w:val="20"/>
        </w:rPr>
        <w:tab/>
      </w:r>
      <w:r w:rsidR="00597E27">
        <w:rPr>
          <w:sz w:val="20"/>
          <w:szCs w:val="20"/>
        </w:rPr>
        <w:tab/>
      </w:r>
      <w:r w:rsidR="00597E27" w:rsidRPr="00EF1D75">
        <w:rPr>
          <w:sz w:val="20"/>
          <w:szCs w:val="20"/>
        </w:rPr>
        <w:t>• Cloudiness or haze of cornea</w:t>
      </w:r>
      <w:r>
        <w:rPr>
          <w:sz w:val="20"/>
          <w:szCs w:val="20"/>
        </w:rPr>
        <w:tab/>
      </w:r>
      <w:r>
        <w:rPr>
          <w:sz w:val="20"/>
          <w:szCs w:val="20"/>
        </w:rPr>
        <w:tab/>
      </w:r>
      <w:bookmarkStart w:id="1" w:name="_Hlk10555487"/>
    </w:p>
    <w:p w14:paraId="19B1922A" w14:textId="5595999A" w:rsidR="00597E27" w:rsidRDefault="00832E56" w:rsidP="00597E27">
      <w:pPr>
        <w:spacing w:after="0" w:line="240" w:lineRule="auto"/>
        <w:rPr>
          <w:sz w:val="20"/>
          <w:szCs w:val="20"/>
        </w:rPr>
      </w:pPr>
      <w:r w:rsidRPr="00EF1D75">
        <w:rPr>
          <w:sz w:val="20"/>
          <w:szCs w:val="20"/>
        </w:rPr>
        <w:t xml:space="preserve">•Closing or covering one eye when doing </w:t>
      </w:r>
      <w:r w:rsidR="00597E27">
        <w:rPr>
          <w:sz w:val="20"/>
          <w:szCs w:val="20"/>
        </w:rPr>
        <w:tab/>
      </w:r>
      <w:r w:rsidR="00597E27">
        <w:rPr>
          <w:sz w:val="20"/>
          <w:szCs w:val="20"/>
        </w:rPr>
        <w:tab/>
      </w:r>
      <w:r w:rsidR="00597E27">
        <w:rPr>
          <w:sz w:val="20"/>
          <w:szCs w:val="20"/>
        </w:rPr>
        <w:tab/>
      </w:r>
      <w:r w:rsidR="00597E27">
        <w:rPr>
          <w:sz w:val="20"/>
          <w:szCs w:val="20"/>
        </w:rPr>
        <w:tab/>
      </w:r>
      <w:r w:rsidR="00597E27" w:rsidRPr="00EF1D75">
        <w:rPr>
          <w:sz w:val="20"/>
          <w:szCs w:val="20"/>
        </w:rPr>
        <w:t>• White pupil</w:t>
      </w:r>
    </w:p>
    <w:p w14:paraId="4C411998" w14:textId="701B4B49" w:rsidR="00597E27" w:rsidRDefault="00597E27" w:rsidP="00597E27">
      <w:pPr>
        <w:spacing w:after="0" w:line="240" w:lineRule="auto"/>
        <w:rPr>
          <w:sz w:val="20"/>
          <w:szCs w:val="20"/>
        </w:rPr>
      </w:pPr>
      <w:r>
        <w:rPr>
          <w:sz w:val="20"/>
          <w:szCs w:val="20"/>
        </w:rPr>
        <w:t xml:space="preserve">   near work</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F1D75">
        <w:rPr>
          <w:sz w:val="20"/>
          <w:szCs w:val="20"/>
        </w:rPr>
        <w:t>• Unequal or irregular pupils</w:t>
      </w:r>
      <w:r>
        <w:rPr>
          <w:sz w:val="20"/>
          <w:szCs w:val="20"/>
        </w:rPr>
        <w:tab/>
      </w:r>
      <w:r>
        <w:rPr>
          <w:sz w:val="20"/>
          <w:szCs w:val="20"/>
        </w:rPr>
        <w:tab/>
      </w:r>
      <w:r w:rsidRPr="00EF1D75">
        <w:rPr>
          <w:sz w:val="20"/>
          <w:szCs w:val="20"/>
        </w:rPr>
        <w:t xml:space="preserve"> </w:t>
      </w:r>
    </w:p>
    <w:p w14:paraId="702E320B" w14:textId="56DF552F" w:rsidR="00832E56" w:rsidRDefault="00832E56" w:rsidP="00597E27">
      <w:pPr>
        <w:spacing w:after="0" w:line="240" w:lineRule="auto"/>
        <w:rPr>
          <w:sz w:val="20"/>
          <w:szCs w:val="20"/>
        </w:rPr>
      </w:pPr>
      <w:r w:rsidRPr="00EF1D75">
        <w:rPr>
          <w:sz w:val="20"/>
          <w:szCs w:val="20"/>
        </w:rPr>
        <w:t>• Needing to hold reading material close t</w:t>
      </w:r>
      <w:r>
        <w:rPr>
          <w:sz w:val="20"/>
          <w:szCs w:val="20"/>
        </w:rPr>
        <w:t>o</w:t>
      </w:r>
      <w:r w:rsidR="00597E27" w:rsidRPr="00EF1D75">
        <w:rPr>
          <w:sz w:val="20"/>
          <w:szCs w:val="20"/>
        </w:rPr>
        <w:t xml:space="preserve"> </w:t>
      </w:r>
      <w:r w:rsidR="00597E27">
        <w:rPr>
          <w:sz w:val="20"/>
          <w:szCs w:val="20"/>
        </w:rPr>
        <w:tab/>
      </w:r>
      <w:r w:rsidR="00597E27">
        <w:rPr>
          <w:sz w:val="20"/>
          <w:szCs w:val="20"/>
        </w:rPr>
        <w:tab/>
      </w:r>
      <w:r w:rsidR="00597E27">
        <w:rPr>
          <w:sz w:val="20"/>
          <w:szCs w:val="20"/>
        </w:rPr>
        <w:tab/>
      </w:r>
      <w:r w:rsidR="00597E27">
        <w:rPr>
          <w:sz w:val="20"/>
          <w:szCs w:val="20"/>
        </w:rPr>
        <w:tab/>
      </w:r>
      <w:r w:rsidR="00597E27" w:rsidRPr="00EF1D75">
        <w:rPr>
          <w:sz w:val="20"/>
          <w:szCs w:val="20"/>
        </w:rPr>
        <w:t>• Signs of eye</w:t>
      </w:r>
      <w:r w:rsidR="00597E27">
        <w:rPr>
          <w:sz w:val="20"/>
          <w:szCs w:val="20"/>
        </w:rPr>
        <w:t xml:space="preserve"> injury</w:t>
      </w:r>
      <w:r w:rsidR="00597E27">
        <w:rPr>
          <w:sz w:val="20"/>
          <w:szCs w:val="20"/>
        </w:rPr>
        <w:tab/>
      </w:r>
      <w:r w:rsidR="00597E27">
        <w:rPr>
          <w:sz w:val="20"/>
          <w:szCs w:val="20"/>
        </w:rPr>
        <w:tab/>
      </w:r>
    </w:p>
    <w:p w14:paraId="10D9DFE7" w14:textId="757D219E" w:rsidR="00597E27" w:rsidRDefault="00597E27" w:rsidP="00597E27">
      <w:pPr>
        <w:spacing w:after="0" w:line="240" w:lineRule="auto"/>
        <w:rPr>
          <w:sz w:val="20"/>
          <w:szCs w:val="20"/>
        </w:rPr>
      </w:pPr>
      <w:r>
        <w:rPr>
          <w:sz w:val="20"/>
          <w:szCs w:val="20"/>
        </w:rPr>
        <w:t xml:space="preserve">   </w:t>
      </w:r>
      <w:r w:rsidR="00832E56" w:rsidRPr="00EF1D75">
        <w:rPr>
          <w:sz w:val="20"/>
          <w:szCs w:val="20"/>
        </w:rPr>
        <w:t>their face or move closer to board</w:t>
      </w:r>
      <w:bookmarkStart w:id="2" w:name="_Hlk10555715"/>
      <w:bookmarkEnd w:id="1"/>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p>
    <w:bookmarkEnd w:id="2"/>
    <w:p w14:paraId="21F66EDF" w14:textId="7674F0B5" w:rsidR="00EF1D75" w:rsidRDefault="00EF1D75" w:rsidP="00832E56">
      <w:pPr>
        <w:spacing w:after="0"/>
        <w:rPr>
          <w:sz w:val="20"/>
          <w:szCs w:val="20"/>
        </w:rPr>
      </w:pPr>
    </w:p>
    <w:p w14:paraId="343A5E6F" w14:textId="1FE96BF5" w:rsidR="008D6100" w:rsidRPr="00B06963" w:rsidRDefault="008D6100" w:rsidP="008D6100">
      <w:pPr>
        <w:rPr>
          <w:b/>
          <w:bCs/>
          <w:sz w:val="20"/>
          <w:szCs w:val="20"/>
        </w:rPr>
      </w:pPr>
      <w:r w:rsidRPr="00B06963">
        <w:rPr>
          <w:b/>
          <w:bCs/>
          <w:sz w:val="20"/>
          <w:szCs w:val="20"/>
        </w:rPr>
        <w:t>What are the potential educational impacts of untreated visual impairment?</w:t>
      </w:r>
    </w:p>
    <w:p w14:paraId="03EBCA64" w14:textId="77777777" w:rsidR="007368E7" w:rsidRPr="00B06963" w:rsidRDefault="007368E7" w:rsidP="007368E7">
      <w:pPr>
        <w:spacing w:after="0"/>
        <w:rPr>
          <w:sz w:val="20"/>
          <w:szCs w:val="20"/>
        </w:rPr>
      </w:pPr>
      <w:r w:rsidRPr="00B06963">
        <w:rPr>
          <w:sz w:val="20"/>
          <w:szCs w:val="20"/>
        </w:rPr>
        <w:t xml:space="preserve">     </w:t>
      </w:r>
      <w:r w:rsidR="008D6100" w:rsidRPr="00B06963">
        <w:rPr>
          <w:sz w:val="20"/>
          <w:szCs w:val="20"/>
        </w:rPr>
        <w:t>Visual functioning is a strong predictor of academic performance in school-age children</w:t>
      </w:r>
      <w:r w:rsidR="008D6100" w:rsidRPr="008E4826">
        <w:rPr>
          <w:color w:val="FF0000"/>
          <w:sz w:val="20"/>
          <w:szCs w:val="20"/>
        </w:rPr>
        <w:t xml:space="preserve">.’ </w:t>
      </w:r>
      <w:r w:rsidR="008D6100" w:rsidRPr="00B06963">
        <w:rPr>
          <w:sz w:val="20"/>
          <w:szCs w:val="20"/>
        </w:rPr>
        <w:t xml:space="preserve">Untreated vision </w:t>
      </w:r>
      <w:r w:rsidRPr="00B06963">
        <w:rPr>
          <w:sz w:val="20"/>
          <w:szCs w:val="20"/>
        </w:rPr>
        <w:t xml:space="preserve"> </w:t>
      </w:r>
    </w:p>
    <w:p w14:paraId="456BE179" w14:textId="77777777" w:rsidR="007368E7" w:rsidRPr="00B06963" w:rsidRDefault="007368E7" w:rsidP="007368E7">
      <w:pPr>
        <w:spacing w:after="0"/>
        <w:rPr>
          <w:sz w:val="20"/>
          <w:szCs w:val="20"/>
        </w:rPr>
      </w:pPr>
      <w:r w:rsidRPr="00B06963">
        <w:rPr>
          <w:sz w:val="20"/>
          <w:szCs w:val="20"/>
        </w:rPr>
        <w:t xml:space="preserve">     </w:t>
      </w:r>
      <w:r w:rsidR="008D6100" w:rsidRPr="00B06963">
        <w:rPr>
          <w:sz w:val="20"/>
          <w:szCs w:val="20"/>
        </w:rPr>
        <w:t xml:space="preserve">problems may interfere with learning and can lead to permanent vision loss. Early detection and treatment of </w:t>
      </w:r>
      <w:r w:rsidRPr="00B06963">
        <w:rPr>
          <w:sz w:val="20"/>
          <w:szCs w:val="20"/>
        </w:rPr>
        <w:t xml:space="preserve"> </w:t>
      </w:r>
    </w:p>
    <w:p w14:paraId="51F8D87E" w14:textId="2E8784EA" w:rsidR="007368E7" w:rsidRPr="00B06963" w:rsidRDefault="007368E7" w:rsidP="007368E7">
      <w:pPr>
        <w:spacing w:after="0"/>
        <w:rPr>
          <w:sz w:val="20"/>
          <w:szCs w:val="20"/>
        </w:rPr>
      </w:pPr>
      <w:r w:rsidRPr="00B06963">
        <w:rPr>
          <w:sz w:val="20"/>
          <w:szCs w:val="20"/>
        </w:rPr>
        <w:t xml:space="preserve">     </w:t>
      </w:r>
      <w:r w:rsidR="008D6100" w:rsidRPr="00B06963">
        <w:rPr>
          <w:sz w:val="20"/>
          <w:szCs w:val="20"/>
        </w:rPr>
        <w:t xml:space="preserve">vision problems are critical for optimal eye health and academic success. Students with </w:t>
      </w:r>
      <w:r w:rsidRPr="00B06963">
        <w:rPr>
          <w:sz w:val="20"/>
          <w:szCs w:val="20"/>
        </w:rPr>
        <w:t>undiagnosed</w:t>
      </w:r>
      <w:r w:rsidR="008D6100" w:rsidRPr="00B06963">
        <w:rPr>
          <w:sz w:val="20"/>
          <w:szCs w:val="20"/>
        </w:rPr>
        <w:t xml:space="preserve"> vision </w:t>
      </w:r>
    </w:p>
    <w:p w14:paraId="64FE3D0C" w14:textId="77777777" w:rsidR="007368E7" w:rsidRPr="00B06963" w:rsidRDefault="007368E7" w:rsidP="007368E7">
      <w:pPr>
        <w:spacing w:after="0"/>
        <w:rPr>
          <w:sz w:val="20"/>
          <w:szCs w:val="20"/>
        </w:rPr>
      </w:pPr>
      <w:r w:rsidRPr="00B06963">
        <w:rPr>
          <w:sz w:val="20"/>
          <w:szCs w:val="20"/>
        </w:rPr>
        <w:t xml:space="preserve">     </w:t>
      </w:r>
      <w:r w:rsidR="008D6100" w:rsidRPr="00B06963">
        <w:rPr>
          <w:sz w:val="20"/>
          <w:szCs w:val="20"/>
        </w:rPr>
        <w:t xml:space="preserve">disorders or eye conditions may exhibit problems with attentiveness, behavior in the classroom, or behavior at </w:t>
      </w:r>
      <w:r w:rsidRPr="00B06963">
        <w:rPr>
          <w:sz w:val="20"/>
          <w:szCs w:val="20"/>
        </w:rPr>
        <w:t xml:space="preserve"> </w:t>
      </w:r>
    </w:p>
    <w:p w14:paraId="3E458EFB" w14:textId="2002D0FD" w:rsidR="008D6100" w:rsidRPr="00B06963" w:rsidRDefault="007368E7" w:rsidP="007368E7">
      <w:pPr>
        <w:spacing w:after="0"/>
        <w:rPr>
          <w:sz w:val="20"/>
          <w:szCs w:val="20"/>
        </w:rPr>
      </w:pPr>
      <w:r w:rsidRPr="00B06963">
        <w:rPr>
          <w:sz w:val="20"/>
          <w:szCs w:val="20"/>
        </w:rPr>
        <w:t xml:space="preserve">     </w:t>
      </w:r>
      <w:r w:rsidR="008D6100" w:rsidRPr="00B06963">
        <w:rPr>
          <w:sz w:val="20"/>
          <w:szCs w:val="20"/>
        </w:rPr>
        <w:t>play.</w:t>
      </w:r>
    </w:p>
    <w:p w14:paraId="2718346E" w14:textId="77777777" w:rsidR="007368E7" w:rsidRPr="00B06963" w:rsidRDefault="007368E7" w:rsidP="007368E7">
      <w:pPr>
        <w:spacing w:after="0"/>
        <w:rPr>
          <w:sz w:val="20"/>
          <w:szCs w:val="20"/>
        </w:rPr>
      </w:pPr>
    </w:p>
    <w:p w14:paraId="0D8B180A" w14:textId="1FFA0416" w:rsidR="008D6100" w:rsidRPr="00B06963" w:rsidRDefault="008D6100" w:rsidP="008D6100">
      <w:pPr>
        <w:rPr>
          <w:b/>
          <w:bCs/>
          <w:sz w:val="20"/>
          <w:szCs w:val="20"/>
        </w:rPr>
      </w:pPr>
      <w:r w:rsidRPr="00B06963">
        <w:rPr>
          <w:b/>
          <w:bCs/>
          <w:sz w:val="20"/>
          <w:szCs w:val="20"/>
        </w:rPr>
        <w:t>What are the most common vision problems in children?</w:t>
      </w:r>
    </w:p>
    <w:p w14:paraId="5972FAE0" w14:textId="77777777" w:rsidR="007368E7" w:rsidRPr="00B06963" w:rsidRDefault="007368E7" w:rsidP="007368E7">
      <w:pPr>
        <w:spacing w:after="0"/>
        <w:rPr>
          <w:sz w:val="20"/>
          <w:szCs w:val="20"/>
        </w:rPr>
      </w:pPr>
      <w:r w:rsidRPr="00B06963">
        <w:rPr>
          <w:sz w:val="20"/>
          <w:szCs w:val="20"/>
        </w:rPr>
        <w:t xml:space="preserve">     </w:t>
      </w:r>
      <w:r w:rsidR="008D6100" w:rsidRPr="00B06963">
        <w:rPr>
          <w:sz w:val="20"/>
          <w:szCs w:val="20"/>
        </w:rPr>
        <w:t xml:space="preserve">The vast majority of vision problems in students are treatable. The most common vision problems in children </w:t>
      </w:r>
      <w:r w:rsidRPr="00B06963">
        <w:rPr>
          <w:sz w:val="20"/>
          <w:szCs w:val="20"/>
        </w:rPr>
        <w:t xml:space="preserve">  </w:t>
      </w:r>
    </w:p>
    <w:p w14:paraId="2C25FDD8" w14:textId="12D0621E" w:rsidR="008D6100" w:rsidRPr="00B06963" w:rsidRDefault="007368E7" w:rsidP="007368E7">
      <w:pPr>
        <w:spacing w:after="0"/>
        <w:rPr>
          <w:sz w:val="20"/>
          <w:szCs w:val="20"/>
        </w:rPr>
      </w:pPr>
      <w:r w:rsidRPr="00B06963">
        <w:rPr>
          <w:sz w:val="20"/>
          <w:szCs w:val="20"/>
        </w:rPr>
        <w:t xml:space="preserve">     </w:t>
      </w:r>
      <w:r w:rsidR="008D6100" w:rsidRPr="00B06963">
        <w:rPr>
          <w:sz w:val="20"/>
          <w:szCs w:val="20"/>
        </w:rPr>
        <w:t>are:</w:t>
      </w:r>
    </w:p>
    <w:p w14:paraId="71D253C2" w14:textId="77777777" w:rsidR="008D6100" w:rsidRPr="00B06963" w:rsidRDefault="008D6100" w:rsidP="007368E7">
      <w:pPr>
        <w:spacing w:after="0"/>
        <w:ind w:firstLine="720"/>
        <w:rPr>
          <w:sz w:val="20"/>
          <w:szCs w:val="20"/>
        </w:rPr>
      </w:pPr>
      <w:r w:rsidRPr="00B06963">
        <w:rPr>
          <w:sz w:val="20"/>
          <w:szCs w:val="20"/>
        </w:rPr>
        <w:t xml:space="preserve">• Refractive errors (the need for glasses) </w:t>
      </w:r>
    </w:p>
    <w:p w14:paraId="46A8C672" w14:textId="77777777" w:rsidR="008D6100" w:rsidRPr="00B06963" w:rsidRDefault="008D6100" w:rsidP="007368E7">
      <w:pPr>
        <w:spacing w:after="0"/>
        <w:ind w:firstLine="720"/>
        <w:rPr>
          <w:sz w:val="20"/>
          <w:szCs w:val="20"/>
        </w:rPr>
      </w:pPr>
      <w:r w:rsidRPr="00B06963">
        <w:rPr>
          <w:sz w:val="20"/>
          <w:szCs w:val="20"/>
        </w:rPr>
        <w:t xml:space="preserve">• Strabismus (eye misalignment) </w:t>
      </w:r>
    </w:p>
    <w:p w14:paraId="48880283" w14:textId="2CE41FE8" w:rsidR="008D6100" w:rsidRPr="00B06963" w:rsidRDefault="008D6100" w:rsidP="007368E7">
      <w:pPr>
        <w:spacing w:after="0"/>
        <w:ind w:firstLine="720"/>
        <w:rPr>
          <w:sz w:val="20"/>
          <w:szCs w:val="20"/>
        </w:rPr>
      </w:pPr>
      <w:r w:rsidRPr="00B06963">
        <w:rPr>
          <w:sz w:val="20"/>
          <w:szCs w:val="20"/>
        </w:rPr>
        <w:t>• Amblyopia (lazy eye)</w:t>
      </w:r>
    </w:p>
    <w:p w14:paraId="24D53A87" w14:textId="57AF323A" w:rsidR="008D6100" w:rsidRPr="00B06963" w:rsidRDefault="008D6100" w:rsidP="008D6100">
      <w:pPr>
        <w:rPr>
          <w:sz w:val="20"/>
          <w:szCs w:val="20"/>
        </w:rPr>
      </w:pPr>
      <w:r w:rsidRPr="00B06963">
        <w:rPr>
          <w:sz w:val="20"/>
          <w:szCs w:val="20"/>
        </w:rPr>
        <w:t>There are less common and more difficult to treat medical eye conditions which include, but are not li</w:t>
      </w:r>
      <w:r w:rsidR="007368E7" w:rsidRPr="00B06963">
        <w:rPr>
          <w:sz w:val="20"/>
          <w:szCs w:val="20"/>
        </w:rPr>
        <w:t>m</w:t>
      </w:r>
      <w:r w:rsidRPr="00B06963">
        <w:rPr>
          <w:sz w:val="20"/>
          <w:szCs w:val="20"/>
        </w:rPr>
        <w:t>ited to:</w:t>
      </w:r>
    </w:p>
    <w:p w14:paraId="35D6F023" w14:textId="77777777" w:rsidR="008D6100" w:rsidRPr="00B06963" w:rsidRDefault="008D6100" w:rsidP="007368E7">
      <w:pPr>
        <w:spacing w:after="0"/>
        <w:ind w:firstLine="720"/>
        <w:rPr>
          <w:sz w:val="20"/>
          <w:szCs w:val="20"/>
        </w:rPr>
      </w:pPr>
      <w:r w:rsidRPr="00B06963">
        <w:rPr>
          <w:sz w:val="20"/>
          <w:szCs w:val="20"/>
        </w:rPr>
        <w:t xml:space="preserve">• Nystagmus </w:t>
      </w:r>
    </w:p>
    <w:p w14:paraId="267C12A5" w14:textId="77777777" w:rsidR="008D6100" w:rsidRPr="00B06963" w:rsidRDefault="008D6100" w:rsidP="007368E7">
      <w:pPr>
        <w:spacing w:after="0"/>
        <w:ind w:firstLine="720"/>
        <w:rPr>
          <w:sz w:val="20"/>
          <w:szCs w:val="20"/>
        </w:rPr>
      </w:pPr>
      <w:r w:rsidRPr="00B06963">
        <w:rPr>
          <w:sz w:val="20"/>
          <w:szCs w:val="20"/>
        </w:rPr>
        <w:t xml:space="preserve">• Cataracts </w:t>
      </w:r>
    </w:p>
    <w:p w14:paraId="4979FD49" w14:textId="77777777" w:rsidR="008D6100" w:rsidRPr="00B06963" w:rsidRDefault="008D6100" w:rsidP="007368E7">
      <w:pPr>
        <w:spacing w:after="0"/>
        <w:ind w:firstLine="720"/>
        <w:rPr>
          <w:sz w:val="20"/>
          <w:szCs w:val="20"/>
        </w:rPr>
      </w:pPr>
      <w:r w:rsidRPr="00B06963">
        <w:rPr>
          <w:sz w:val="20"/>
          <w:szCs w:val="20"/>
        </w:rPr>
        <w:t xml:space="preserve">• Glaucoma </w:t>
      </w:r>
    </w:p>
    <w:p w14:paraId="7FC9FC5B" w14:textId="77777777" w:rsidR="008D6100" w:rsidRPr="00B06963" w:rsidRDefault="008D6100" w:rsidP="007368E7">
      <w:pPr>
        <w:spacing w:after="0"/>
        <w:ind w:firstLine="720"/>
        <w:rPr>
          <w:sz w:val="20"/>
          <w:szCs w:val="20"/>
        </w:rPr>
      </w:pPr>
      <w:r w:rsidRPr="00B06963">
        <w:rPr>
          <w:sz w:val="20"/>
          <w:szCs w:val="20"/>
        </w:rPr>
        <w:t xml:space="preserve">• Optic Atrophy </w:t>
      </w:r>
    </w:p>
    <w:p w14:paraId="5DAD90B6" w14:textId="694CBBCC" w:rsidR="008D6100" w:rsidRPr="00B06963" w:rsidRDefault="008D6100" w:rsidP="007368E7">
      <w:pPr>
        <w:spacing w:after="0"/>
        <w:ind w:firstLine="720"/>
        <w:rPr>
          <w:sz w:val="20"/>
          <w:szCs w:val="20"/>
        </w:rPr>
      </w:pPr>
      <w:r w:rsidRPr="00B06963">
        <w:rPr>
          <w:sz w:val="20"/>
          <w:szCs w:val="20"/>
        </w:rPr>
        <w:t>• Cortical visual impa</w:t>
      </w:r>
      <w:r w:rsidR="007368E7" w:rsidRPr="00B06963">
        <w:rPr>
          <w:sz w:val="20"/>
          <w:szCs w:val="20"/>
        </w:rPr>
        <w:t>irment</w:t>
      </w:r>
    </w:p>
    <w:p w14:paraId="0E878C16" w14:textId="77777777" w:rsidR="008D6100" w:rsidRPr="00B06963" w:rsidRDefault="008D6100" w:rsidP="007368E7">
      <w:pPr>
        <w:spacing w:after="0"/>
        <w:ind w:firstLine="720"/>
        <w:rPr>
          <w:sz w:val="20"/>
          <w:szCs w:val="20"/>
        </w:rPr>
      </w:pPr>
      <w:r w:rsidRPr="00B06963">
        <w:rPr>
          <w:sz w:val="20"/>
          <w:szCs w:val="20"/>
        </w:rPr>
        <w:t xml:space="preserve">• Optic nerve hypoplasia </w:t>
      </w:r>
    </w:p>
    <w:p w14:paraId="233305D7" w14:textId="669573C7" w:rsidR="008D6100" w:rsidRPr="00B06963" w:rsidRDefault="008D6100" w:rsidP="007368E7">
      <w:pPr>
        <w:spacing w:after="0"/>
        <w:ind w:firstLine="720"/>
        <w:rPr>
          <w:sz w:val="20"/>
          <w:szCs w:val="20"/>
        </w:rPr>
      </w:pPr>
      <w:r w:rsidRPr="00B06963">
        <w:rPr>
          <w:sz w:val="20"/>
          <w:szCs w:val="20"/>
        </w:rPr>
        <w:t>• Retinopathy of prematurity</w:t>
      </w:r>
    </w:p>
    <w:p w14:paraId="4023CA29" w14:textId="77777777" w:rsidR="008D6100" w:rsidRPr="00B06963" w:rsidRDefault="008D6100" w:rsidP="008D6100">
      <w:pPr>
        <w:rPr>
          <w:sz w:val="20"/>
          <w:szCs w:val="20"/>
        </w:rPr>
      </w:pPr>
    </w:p>
    <w:p w14:paraId="1BDF4855" w14:textId="77777777" w:rsidR="008D6100" w:rsidRPr="00B06963" w:rsidRDefault="008D6100" w:rsidP="008D6100">
      <w:pPr>
        <w:rPr>
          <w:sz w:val="20"/>
          <w:szCs w:val="20"/>
        </w:rPr>
      </w:pPr>
    </w:p>
    <w:p w14:paraId="7773D6CE" w14:textId="54CE6D0E" w:rsidR="008D6100" w:rsidRPr="00736D40" w:rsidRDefault="007368E7" w:rsidP="008D6100">
      <w:pPr>
        <w:rPr>
          <w:sz w:val="16"/>
          <w:szCs w:val="16"/>
        </w:rPr>
      </w:pPr>
      <w:r w:rsidRPr="00736D40">
        <w:rPr>
          <w:sz w:val="16"/>
          <w:szCs w:val="16"/>
          <w:vertAlign w:val="superscript"/>
        </w:rPr>
        <w:t>1</w:t>
      </w:r>
      <w:r w:rsidR="008D6100" w:rsidRPr="00736D40">
        <w:rPr>
          <w:sz w:val="16"/>
          <w:szCs w:val="16"/>
        </w:rPr>
        <w:t xml:space="preserve">Prevent Blindness: </w:t>
      </w:r>
      <w:r w:rsidRPr="00736D40">
        <w:rPr>
          <w:sz w:val="16"/>
          <w:szCs w:val="16"/>
        </w:rPr>
        <w:t xml:space="preserve"> </w:t>
      </w:r>
      <w:hyperlink r:id="rId7" w:history="1">
        <w:r w:rsidRPr="00736D40">
          <w:rPr>
            <w:rStyle w:val="Hyperlink"/>
            <w:sz w:val="16"/>
            <w:szCs w:val="16"/>
          </w:rPr>
          <w:t>https://www.preventblindnessorg/childrens-vision-and-eye-health</w:t>
        </w:r>
      </w:hyperlink>
      <w:r w:rsidRPr="00736D40">
        <w:rPr>
          <w:sz w:val="16"/>
          <w:szCs w:val="16"/>
        </w:rPr>
        <w:t xml:space="preserve"> </w:t>
      </w:r>
    </w:p>
    <w:p w14:paraId="6298E1CA" w14:textId="3204848A" w:rsidR="008D6100" w:rsidRPr="00736D40" w:rsidRDefault="008D6100" w:rsidP="008D6100">
      <w:pPr>
        <w:rPr>
          <w:sz w:val="16"/>
          <w:szCs w:val="16"/>
        </w:rPr>
      </w:pPr>
      <w:r w:rsidRPr="00736D40">
        <w:rPr>
          <w:sz w:val="16"/>
          <w:szCs w:val="16"/>
        </w:rPr>
        <w:t>5.3.19</w:t>
      </w:r>
    </w:p>
    <w:sectPr w:rsidR="008D6100" w:rsidRPr="00736D40" w:rsidSect="008D610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A246A" w14:textId="77777777" w:rsidR="00E82924" w:rsidRDefault="00E82924" w:rsidP="008D6100">
      <w:pPr>
        <w:spacing w:after="0" w:line="240" w:lineRule="auto"/>
      </w:pPr>
      <w:r>
        <w:separator/>
      </w:r>
    </w:p>
  </w:endnote>
  <w:endnote w:type="continuationSeparator" w:id="0">
    <w:p w14:paraId="213B72A2" w14:textId="77777777" w:rsidR="00E82924" w:rsidRDefault="00E82924" w:rsidP="008D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DFF52" w14:textId="77777777" w:rsidR="00E82924" w:rsidRDefault="00E82924" w:rsidP="008D6100">
      <w:pPr>
        <w:spacing w:after="0" w:line="240" w:lineRule="auto"/>
      </w:pPr>
      <w:r>
        <w:separator/>
      </w:r>
    </w:p>
  </w:footnote>
  <w:footnote w:type="continuationSeparator" w:id="0">
    <w:p w14:paraId="46B5314B" w14:textId="77777777" w:rsidR="00E82924" w:rsidRDefault="00E82924" w:rsidP="008D6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E0FFE" w14:textId="761D5330" w:rsidR="008D6100" w:rsidRDefault="003C55DB">
    <w:pPr>
      <w:pStyle w:val="Header"/>
    </w:pPr>
    <w:r>
      <w:rPr>
        <w:noProof/>
      </w:rPr>
      <mc:AlternateContent>
        <mc:Choice Requires="wps">
          <w:drawing>
            <wp:anchor distT="45720" distB="45720" distL="114300" distR="114300" simplePos="0" relativeHeight="251659264" behindDoc="0" locked="0" layoutInCell="1" allowOverlap="1" wp14:anchorId="5E0D5916" wp14:editId="55575319">
              <wp:simplePos x="0" y="0"/>
              <wp:positionH relativeFrom="margin">
                <wp:align>right</wp:align>
              </wp:positionH>
              <wp:positionV relativeFrom="paragraph">
                <wp:posOffset>9525</wp:posOffset>
              </wp:positionV>
              <wp:extent cx="4838700" cy="742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742950"/>
                      </a:xfrm>
                      <a:prstGeom prst="rect">
                        <a:avLst/>
                      </a:prstGeom>
                      <a:solidFill>
                        <a:srgbClr val="FFFFFF"/>
                      </a:solidFill>
                      <a:ln w="9525">
                        <a:noFill/>
                        <a:miter lim="800000"/>
                        <a:headEnd/>
                        <a:tailEnd/>
                      </a:ln>
                    </wps:spPr>
                    <wps:txbx>
                      <w:txbxContent>
                        <w:p w14:paraId="22035D41" w14:textId="113798F4" w:rsidR="003C55DB" w:rsidRPr="003C55DB" w:rsidRDefault="003C55DB" w:rsidP="003C55DB">
                          <w:pPr>
                            <w:spacing w:after="0"/>
                            <w:jc w:val="center"/>
                            <w:rPr>
                              <w:rFonts w:asciiTheme="majorHAnsi" w:hAnsiTheme="majorHAnsi" w:cstheme="majorHAnsi"/>
                              <w:b/>
                              <w:sz w:val="28"/>
                              <w:szCs w:val="28"/>
                            </w:rPr>
                          </w:pPr>
                          <w:r w:rsidRPr="003C55DB">
                            <w:rPr>
                              <w:rFonts w:asciiTheme="majorHAnsi" w:hAnsiTheme="majorHAnsi" w:cstheme="majorHAnsi"/>
                              <w:b/>
                              <w:sz w:val="28"/>
                              <w:szCs w:val="28"/>
                            </w:rPr>
                            <w:t>Prince George’s County Public Schools</w:t>
                          </w:r>
                        </w:p>
                        <w:p w14:paraId="1CF38B1B" w14:textId="01C762E0" w:rsidR="003C55DB" w:rsidRDefault="003C55DB" w:rsidP="003C55DB">
                          <w:pPr>
                            <w:spacing w:after="0"/>
                            <w:jc w:val="center"/>
                            <w:rPr>
                              <w:rFonts w:asciiTheme="majorHAnsi" w:hAnsiTheme="majorHAnsi" w:cstheme="majorHAnsi"/>
                              <w:b/>
                              <w:sz w:val="28"/>
                              <w:szCs w:val="28"/>
                            </w:rPr>
                          </w:pPr>
                          <w:r w:rsidRPr="003C55DB">
                            <w:rPr>
                              <w:rFonts w:asciiTheme="majorHAnsi" w:hAnsiTheme="majorHAnsi" w:cstheme="majorHAnsi"/>
                              <w:b/>
                              <w:sz w:val="28"/>
                              <w:szCs w:val="28"/>
                            </w:rPr>
                            <w:t>Office of School Health</w:t>
                          </w:r>
                        </w:p>
                        <w:p w14:paraId="1144B400" w14:textId="77777777" w:rsidR="003C55DB" w:rsidRPr="003C55DB" w:rsidRDefault="003C55DB" w:rsidP="003C55DB">
                          <w:pPr>
                            <w:jc w:val="center"/>
                            <w:rPr>
                              <w:b/>
                              <w:sz w:val="24"/>
                              <w:szCs w:val="24"/>
                            </w:rPr>
                          </w:pPr>
                          <w:r w:rsidRPr="003C55DB">
                            <w:rPr>
                              <w:b/>
                              <w:sz w:val="24"/>
                              <w:szCs w:val="24"/>
                            </w:rPr>
                            <w:t>Vision Screening Educational Materials for Parents and Guardians</w:t>
                          </w:r>
                        </w:p>
                        <w:p w14:paraId="5928E777" w14:textId="77777777" w:rsidR="003C55DB" w:rsidRPr="003C55DB" w:rsidRDefault="003C55DB" w:rsidP="003C55DB">
                          <w:pPr>
                            <w:spacing w:after="0"/>
                            <w:jc w:val="center"/>
                            <w:rPr>
                              <w:rFonts w:asciiTheme="majorHAnsi" w:hAnsiTheme="majorHAnsi" w:cstheme="majorHAnsi"/>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D5916" id="_x0000_t202" coordsize="21600,21600" o:spt="202" path="m,l,21600r21600,l21600,xe">
              <v:stroke joinstyle="miter"/>
              <v:path gradientshapeok="t" o:connecttype="rect"/>
            </v:shapetype>
            <v:shape id="Text Box 2" o:spid="_x0000_s1026" type="#_x0000_t202" style="position:absolute;margin-left:329.8pt;margin-top:.75pt;width:381pt;height:5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" stroked="f">
              <v:textbox>
                <w:txbxContent>
                  <w:p w14:paraId="22035D41" w14:textId="113798F4" w:rsidR="003C55DB" w:rsidRPr="003C55DB" w:rsidRDefault="003C55DB" w:rsidP="003C55DB">
                    <w:pPr>
                      <w:spacing w:after="0"/>
                      <w:jc w:val="center"/>
                      <w:rPr>
                        <w:rFonts w:asciiTheme="majorHAnsi" w:hAnsiTheme="majorHAnsi" w:cstheme="majorHAnsi"/>
                        <w:b/>
                        <w:sz w:val="28"/>
                        <w:szCs w:val="28"/>
                      </w:rPr>
                    </w:pPr>
                    <w:r w:rsidRPr="003C55DB">
                      <w:rPr>
                        <w:rFonts w:asciiTheme="majorHAnsi" w:hAnsiTheme="majorHAnsi" w:cstheme="majorHAnsi"/>
                        <w:b/>
                        <w:sz w:val="28"/>
                        <w:szCs w:val="28"/>
                      </w:rPr>
                      <w:t>Prince George’s County Public Schools</w:t>
                    </w:r>
                  </w:p>
                  <w:p w14:paraId="1CF38B1B" w14:textId="01C762E0" w:rsidR="003C55DB" w:rsidRDefault="003C55DB" w:rsidP="003C55DB">
                    <w:pPr>
                      <w:spacing w:after="0"/>
                      <w:jc w:val="center"/>
                      <w:rPr>
                        <w:rFonts w:asciiTheme="majorHAnsi" w:hAnsiTheme="majorHAnsi" w:cstheme="majorHAnsi"/>
                        <w:b/>
                        <w:sz w:val="28"/>
                        <w:szCs w:val="28"/>
                      </w:rPr>
                    </w:pPr>
                    <w:r w:rsidRPr="003C55DB">
                      <w:rPr>
                        <w:rFonts w:asciiTheme="majorHAnsi" w:hAnsiTheme="majorHAnsi" w:cstheme="majorHAnsi"/>
                        <w:b/>
                        <w:sz w:val="28"/>
                        <w:szCs w:val="28"/>
                      </w:rPr>
                      <w:t>Office of School Health</w:t>
                    </w:r>
                  </w:p>
                  <w:p w14:paraId="1144B400" w14:textId="77777777" w:rsidR="003C55DB" w:rsidRPr="003C55DB" w:rsidRDefault="003C55DB" w:rsidP="003C55DB">
                    <w:pPr>
                      <w:jc w:val="center"/>
                      <w:rPr>
                        <w:b/>
                        <w:sz w:val="24"/>
                        <w:szCs w:val="24"/>
                      </w:rPr>
                    </w:pPr>
                    <w:r w:rsidRPr="003C55DB">
                      <w:rPr>
                        <w:b/>
                        <w:sz w:val="24"/>
                        <w:szCs w:val="24"/>
                      </w:rPr>
                      <w:t>Vision Screening Educational Materials for Parents and Guardians</w:t>
                    </w:r>
                  </w:p>
                  <w:p w14:paraId="5928E777" w14:textId="77777777" w:rsidR="003C55DB" w:rsidRPr="003C55DB" w:rsidRDefault="003C55DB" w:rsidP="003C55DB">
                    <w:pPr>
                      <w:spacing w:after="0"/>
                      <w:jc w:val="center"/>
                      <w:rPr>
                        <w:rFonts w:asciiTheme="majorHAnsi" w:hAnsiTheme="majorHAnsi" w:cstheme="majorHAnsi"/>
                        <w:b/>
                        <w:sz w:val="28"/>
                        <w:szCs w:val="28"/>
                      </w:rPr>
                    </w:pPr>
                  </w:p>
                </w:txbxContent>
              </v:textbox>
              <w10:wrap type="square" anchorx="margin"/>
            </v:shape>
          </w:pict>
        </mc:Fallback>
      </mc:AlternateContent>
    </w:r>
    <w:r w:rsidR="0020290F">
      <w:rPr>
        <w:noProof/>
      </w:rPr>
      <w:drawing>
        <wp:inline distT="0" distB="0" distL="0" distR="0" wp14:anchorId="32EE4E25" wp14:editId="006446F9">
          <wp:extent cx="877824" cy="7406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 logo.jpg"/>
                  <pic:cNvPicPr/>
                </pic:nvPicPr>
                <pic:blipFill>
                  <a:blip r:embed="rId1">
                    <a:extLst>
                      <a:ext uri="{28A0092B-C50C-407E-A947-70E740481C1C}">
                        <a14:useLocalDpi xmlns:a14="http://schemas.microsoft.com/office/drawing/2010/main" val="0"/>
                      </a:ext>
                    </a:extLst>
                  </a:blip>
                  <a:stretch>
                    <a:fillRect/>
                  </a:stretch>
                </pic:blipFill>
                <pic:spPr>
                  <a:xfrm>
                    <a:off x="0" y="0"/>
                    <a:ext cx="877824" cy="740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8684A"/>
    <w:multiLevelType w:val="hybridMultilevel"/>
    <w:tmpl w:val="71683C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FED79D2"/>
    <w:multiLevelType w:val="hybridMultilevel"/>
    <w:tmpl w:val="AD4CC08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271F08D2"/>
    <w:multiLevelType w:val="hybridMultilevel"/>
    <w:tmpl w:val="3F5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86C39"/>
    <w:multiLevelType w:val="hybridMultilevel"/>
    <w:tmpl w:val="249CEC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69B7CB7"/>
    <w:multiLevelType w:val="hybridMultilevel"/>
    <w:tmpl w:val="7166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F23EC"/>
    <w:multiLevelType w:val="hybridMultilevel"/>
    <w:tmpl w:val="8540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32D7B"/>
    <w:multiLevelType w:val="hybridMultilevel"/>
    <w:tmpl w:val="1414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100"/>
    <w:rsid w:val="00187CBA"/>
    <w:rsid w:val="001B7F74"/>
    <w:rsid w:val="0020290F"/>
    <w:rsid w:val="003449CC"/>
    <w:rsid w:val="003C55DB"/>
    <w:rsid w:val="00561BE8"/>
    <w:rsid w:val="00597E27"/>
    <w:rsid w:val="0063433D"/>
    <w:rsid w:val="00710F59"/>
    <w:rsid w:val="007368E7"/>
    <w:rsid w:val="00736D40"/>
    <w:rsid w:val="00826480"/>
    <w:rsid w:val="00832E56"/>
    <w:rsid w:val="00857C0E"/>
    <w:rsid w:val="008D6100"/>
    <w:rsid w:val="008E4826"/>
    <w:rsid w:val="00A24EB7"/>
    <w:rsid w:val="00A44338"/>
    <w:rsid w:val="00AC07C6"/>
    <w:rsid w:val="00AE1E07"/>
    <w:rsid w:val="00B06963"/>
    <w:rsid w:val="00C84543"/>
    <w:rsid w:val="00C93924"/>
    <w:rsid w:val="00E82924"/>
    <w:rsid w:val="00EF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732A1"/>
  <w15:docId w15:val="{ACE56D9F-A49B-4D2D-ACE3-18C3CEEC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100"/>
  </w:style>
  <w:style w:type="paragraph" w:styleId="Footer">
    <w:name w:val="footer"/>
    <w:basedOn w:val="Normal"/>
    <w:link w:val="FooterChar"/>
    <w:uiPriority w:val="99"/>
    <w:unhideWhenUsed/>
    <w:rsid w:val="008D6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100"/>
  </w:style>
  <w:style w:type="paragraph" w:styleId="ListParagraph">
    <w:name w:val="List Paragraph"/>
    <w:basedOn w:val="Normal"/>
    <w:uiPriority w:val="34"/>
    <w:qFormat/>
    <w:rsid w:val="008D6100"/>
    <w:pPr>
      <w:ind w:left="720"/>
      <w:contextualSpacing/>
    </w:pPr>
  </w:style>
  <w:style w:type="character" w:styleId="Hyperlink">
    <w:name w:val="Hyperlink"/>
    <w:basedOn w:val="DefaultParagraphFont"/>
    <w:uiPriority w:val="99"/>
    <w:unhideWhenUsed/>
    <w:rsid w:val="007368E7"/>
    <w:rPr>
      <w:color w:val="0563C1" w:themeColor="hyperlink"/>
      <w:u w:val="single"/>
    </w:rPr>
  </w:style>
  <w:style w:type="character" w:customStyle="1" w:styleId="UnresolvedMention">
    <w:name w:val="Unresolved Mention"/>
    <w:basedOn w:val="DefaultParagraphFont"/>
    <w:uiPriority w:val="99"/>
    <w:semiHidden/>
    <w:unhideWhenUsed/>
    <w:rsid w:val="007368E7"/>
    <w:rPr>
      <w:color w:val="605E5C"/>
      <w:shd w:val="clear" w:color="auto" w:fill="E1DFDD"/>
    </w:rPr>
  </w:style>
  <w:style w:type="paragraph" w:styleId="BalloonText">
    <w:name w:val="Balloon Text"/>
    <w:basedOn w:val="Normal"/>
    <w:link w:val="BalloonTextChar"/>
    <w:uiPriority w:val="99"/>
    <w:semiHidden/>
    <w:unhideWhenUsed/>
    <w:rsid w:val="00AC0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7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eventblindnessorg/childrens-vision-and-eye-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Nasuta, Mary</dc:creator>
  <cp:lastModifiedBy>Onika Momplaisir</cp:lastModifiedBy>
  <cp:revision>2</cp:revision>
  <dcterms:created xsi:type="dcterms:W3CDTF">2020-09-18T13:44:00Z</dcterms:created>
  <dcterms:modified xsi:type="dcterms:W3CDTF">2020-09-18T13:44:00Z</dcterms:modified>
</cp:coreProperties>
</file>